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A62AA">
        <w:fldChar w:fldCharType="begin"/>
      </w:r>
      <w:r w:rsidR="005A62AA">
        <w:instrText xml:space="preserve"> DOCPROPERTY  TSG/WGRef  \* MERGEFORMAT </w:instrText>
      </w:r>
      <w:r w:rsidR="005A62AA">
        <w:fldChar w:fldCharType="separate"/>
      </w:r>
      <w:r w:rsidR="003609EF">
        <w:rPr>
          <w:b/>
          <w:noProof/>
          <w:sz w:val="24"/>
        </w:rPr>
        <w:t>RAN5</w:t>
      </w:r>
      <w:r w:rsidR="005A62A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A62AA">
        <w:fldChar w:fldCharType="begin"/>
      </w:r>
      <w:r w:rsidR="005A62AA">
        <w:instrText xml:space="preserve"> DOCPROPERTY  MtgSeq  \* MERGEFORMAT </w:instrText>
      </w:r>
      <w:r w:rsidR="005A62AA">
        <w:fldChar w:fldCharType="separate"/>
      </w:r>
      <w:r w:rsidR="003609EF" w:rsidRPr="00BA51D9">
        <w:rPr>
          <w:b/>
          <w:noProof/>
          <w:sz w:val="24"/>
        </w:rPr>
        <w:t>78</w:t>
      </w:r>
      <w:r w:rsidR="005A62A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A62AA">
        <w:fldChar w:fldCharType="begin"/>
      </w:r>
      <w:r w:rsidR="005A62AA">
        <w:instrText xml:space="preserve"> DOCPROPERTY  Tdoc#  \* MERGEFORMAT </w:instrText>
      </w:r>
      <w:r w:rsidR="005A62AA">
        <w:fldChar w:fldCharType="separate"/>
      </w:r>
      <w:r w:rsidR="00E13F3D" w:rsidRPr="00E13F3D">
        <w:rPr>
          <w:b/>
          <w:i/>
          <w:noProof/>
          <w:sz w:val="28"/>
        </w:rPr>
        <w:t>R5-18</w:t>
      </w:r>
      <w:r w:rsidR="005A62AA">
        <w:rPr>
          <w:b/>
          <w:i/>
          <w:noProof/>
          <w:sz w:val="28"/>
        </w:rPr>
        <w:fldChar w:fldCharType="end"/>
      </w:r>
      <w:r w:rsidR="009067E7">
        <w:rPr>
          <w:b/>
          <w:i/>
          <w:noProof/>
          <w:sz w:val="28"/>
        </w:rPr>
        <w:t>1604</w:t>
      </w:r>
    </w:p>
    <w:p w:rsidR="001E41F3" w:rsidRDefault="005A62A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2nd Mar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A62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A62AA" w:rsidP="005350C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  <w:r w:rsidR="005350C0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067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A62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6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applicability for TC8.12.1.1.3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A6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TTA, Sporton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75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314E7">
              <w:fldChar w:fldCharType="begin"/>
            </w:r>
            <w:r w:rsidR="002314E7">
              <w:instrText xml:space="preserve"> DOCPROPERTY  SourceIfTsg  \* MERGEFORMAT </w:instrText>
            </w:r>
            <w:r w:rsidR="002314E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A6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NB_IOTenh-UEConTest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62AA" w:rsidP="005350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350C0">
              <w:rPr>
                <w:noProof/>
              </w:rPr>
              <w:t>2018-02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350C0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A62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6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52E">
            <w:pPr>
              <w:pStyle w:val="CRCoverPage"/>
              <w:spacing w:after="0"/>
              <w:ind w:left="100"/>
              <w:rPr>
                <w:noProof/>
              </w:rPr>
            </w:pPr>
            <w:r w:rsidRPr="000F0003">
              <w:rPr>
                <w:rFonts w:hint="eastAsia"/>
                <w:noProof/>
                <w:lang w:eastAsia="ko-KR"/>
              </w:rPr>
              <w:t>Applicabili</w:t>
            </w:r>
            <w:r>
              <w:rPr>
                <w:rFonts w:hint="eastAsia"/>
                <w:noProof/>
                <w:lang w:eastAsia="ko-KR"/>
              </w:rPr>
              <w:t>ties</w:t>
            </w:r>
            <w:r w:rsidRPr="000F0003">
              <w:rPr>
                <w:rFonts w:hint="eastAsia"/>
                <w:noProof/>
                <w:lang w:eastAsia="ko-KR"/>
              </w:rPr>
              <w:t xml:space="preserve"> for TC 8.1</w:t>
            </w:r>
            <w:r>
              <w:rPr>
                <w:noProof/>
                <w:lang w:eastAsia="ko-KR"/>
              </w:rPr>
              <w:t>2</w:t>
            </w:r>
            <w:r w:rsidRPr="000F000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1</w:t>
            </w:r>
            <w:r w:rsidRPr="000F000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1</w:t>
            </w:r>
            <w:r w:rsidRPr="000F0003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3</w:t>
            </w:r>
            <w:r w:rsidRPr="000F0003">
              <w:rPr>
                <w:rFonts w:hint="eastAsia"/>
                <w:noProof/>
                <w:lang w:eastAsia="ko-KR"/>
              </w:rPr>
              <w:t xml:space="preserve"> are missing in </w:t>
            </w:r>
            <w:r w:rsidRPr="000F0003">
              <w:rPr>
                <w:noProof/>
                <w:lang w:eastAsia="ko-KR"/>
              </w:rPr>
              <w:t>TS36.521-2.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752E" w:rsidRPr="000F0003" w:rsidRDefault="0043752E" w:rsidP="004375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F0003">
              <w:rPr>
                <w:rFonts w:hint="eastAsia"/>
                <w:noProof/>
                <w:lang w:eastAsia="ko-KR"/>
              </w:rPr>
              <w:t>Addition the applicability following test cases:</w:t>
            </w:r>
          </w:p>
          <w:p w:rsidR="001E41F3" w:rsidRDefault="0043752E" w:rsidP="0043752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D7EAF">
              <w:rPr>
                <w:snapToGrid w:val="0"/>
              </w:rPr>
              <w:t xml:space="preserve">Demodulation of NPDSCH (Cell-Specific Reference Symbols) in standalone </w:t>
            </w:r>
            <w:r>
              <w:rPr>
                <w:snapToGrid w:val="0"/>
              </w:rPr>
              <w:t xml:space="preserve">for </w:t>
            </w:r>
            <w:r w:rsidRPr="00ED7EAF">
              <w:rPr>
                <w:snapToGrid w:val="0"/>
              </w:rPr>
              <w:t>NB</w:t>
            </w:r>
            <w:r>
              <w:rPr>
                <w:snapToGrid w:val="0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52E">
            <w:pPr>
              <w:pStyle w:val="CRCoverPage"/>
              <w:spacing w:after="0"/>
              <w:ind w:left="100"/>
              <w:rPr>
                <w:noProof/>
              </w:rPr>
            </w:pPr>
            <w:r w:rsidRPr="000F0003">
              <w:rPr>
                <w:rFonts w:hint="eastAsia"/>
                <w:noProof/>
                <w:lang w:eastAsia="ko-KR"/>
              </w:rPr>
              <w:t>The applicability 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6F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</w:t>
            </w:r>
            <w:r>
              <w:rPr>
                <w:noProof/>
                <w:lang w:eastAsia="ko-KR"/>
              </w:rPr>
              <w:t>.1 Table 4.1-1; Table 4.1-1a, A.4 Table A.4.3-4C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75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752E" w:rsidRDefault="0043752E" w:rsidP="004375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F000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3752E" w:rsidRDefault="0043752E" w:rsidP="004375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752E" w:rsidRDefault="0043752E" w:rsidP="004375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5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752E" w:rsidRDefault="0043752E" w:rsidP="004375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F000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3752E" w:rsidRDefault="0043752E" w:rsidP="004375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752E" w:rsidRDefault="0043752E" w:rsidP="004375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75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3752E" w:rsidRDefault="0043752E" w:rsidP="004375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3752E" w:rsidRPr="000F0003" w:rsidRDefault="0043752E" w:rsidP="004375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0F0003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3752E" w:rsidRDefault="0043752E" w:rsidP="004375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3752E" w:rsidRDefault="0043752E" w:rsidP="004375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67E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</w:rPr>
              <w:t>This is an update of R5-180467</w:t>
            </w:r>
            <w:bookmarkStart w:id="2" w:name="_GoBack"/>
            <w:bookmarkEnd w:id="2"/>
            <w:r w:rsidRPr="00345856">
              <w:rPr>
                <w:rFonts w:hint="eastAsia"/>
                <w:noProof/>
                <w:lang w:eastAsia="ko-KR"/>
              </w:rPr>
              <w:t xml:space="preserve"> </w:t>
            </w:r>
            <w:r w:rsidRPr="00345856">
              <w:rPr>
                <w:rFonts w:hint="eastAsia"/>
                <w:noProof/>
              </w:rPr>
              <w:t xml:space="preserve">and the outcome of </w:t>
            </w:r>
            <w:r>
              <w:rPr>
                <w:rFonts w:hint="eastAsia"/>
                <w:noProof/>
                <w:lang w:eastAsia="ko-KR"/>
              </w:rPr>
              <w:t>1</w:t>
            </w:r>
            <w:r w:rsidRPr="00345856">
              <w:rPr>
                <w:rFonts w:hint="eastAsia"/>
                <w:noProof/>
              </w:rPr>
              <w:t xml:space="preserve"> revision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3752E" w:rsidRPr="00F4066F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  <w:r w:rsidRPr="00F4066F">
        <w:rPr>
          <w:rFonts w:hint="eastAsia"/>
          <w:b/>
          <w:noProof/>
          <w:color w:val="FF0000"/>
          <w:sz w:val="28"/>
          <w:szCs w:val="28"/>
          <w:lang w:eastAsia="ko-KR"/>
        </w:rPr>
        <w:lastRenderedPageBreak/>
        <w:t>&lt;&lt;Unchanged sections omitted&gt;&gt;</w:t>
      </w:r>
    </w:p>
    <w:p w:rsidR="0043752E" w:rsidRPr="00D87C47" w:rsidRDefault="0043752E" w:rsidP="0043752E">
      <w:pPr>
        <w:pStyle w:val="2"/>
      </w:pPr>
      <w:bookmarkStart w:id="3" w:name="_Toc493162535"/>
      <w:r w:rsidRPr="00D87C47">
        <w:lastRenderedPageBreak/>
        <w:t>4.1</w:t>
      </w:r>
      <w:r w:rsidRPr="00D87C47">
        <w:tab/>
        <w:t>RF conformance test cases</w:t>
      </w:r>
      <w:bookmarkEnd w:id="3"/>
    </w:p>
    <w:p w:rsidR="0043752E" w:rsidRPr="00D87C47" w:rsidRDefault="0043752E" w:rsidP="0043752E">
      <w:pPr>
        <w:pStyle w:val="NO"/>
        <w:keepNext/>
      </w:pPr>
      <w:r w:rsidRPr="00D87C47">
        <w:t>NOTE:</w:t>
      </w:r>
      <w:r w:rsidRPr="00D87C47">
        <w:tab/>
        <w:t xml:space="preserve">To determine applicability of a test case, FGI support in combined or </w:t>
      </w:r>
      <w:proofErr w:type="spellStart"/>
      <w:r w:rsidRPr="00D87C47">
        <w:t>fdd</w:t>
      </w:r>
      <w:proofErr w:type="spellEnd"/>
      <w:r w:rsidRPr="00D87C47">
        <w:t xml:space="preserve">-Add-UE-EUTRA-Capabilities or </w:t>
      </w:r>
      <w:proofErr w:type="spellStart"/>
      <w:r w:rsidRPr="00D87C47">
        <w:t>tdd</w:t>
      </w:r>
      <w:proofErr w:type="spellEnd"/>
      <w:r w:rsidRPr="00D87C47">
        <w:t>-Add-UE-EUTRA-Capabilities</w:t>
      </w:r>
      <w:r w:rsidRPr="00D87C47">
        <w:rPr>
          <w:rFonts w:eastAsia="PMingLiU"/>
          <w:lang w:eastAsia="zh-TW"/>
        </w:rPr>
        <w:t xml:space="preserve"> is taken into account.</w:t>
      </w:r>
    </w:p>
    <w:p w:rsidR="0043752E" w:rsidRPr="00D87C47" w:rsidRDefault="0043752E" w:rsidP="0043752E">
      <w:pPr>
        <w:pStyle w:val="TH"/>
      </w:pPr>
      <w:r w:rsidRPr="00D87C47">
        <w:t>Table 4.1-1: Applicability of RF conformance test cases, ref. TS 36.521-1 [1]</w:t>
      </w:r>
    </w:p>
    <w:tbl>
      <w:tblPr>
        <w:tblW w:w="9841" w:type="dxa"/>
        <w:tblLayout w:type="fixed"/>
        <w:tblCellMar>
          <w:left w:w="99" w:type="dxa"/>
          <w:right w:w="99" w:type="dxa"/>
        </w:tblCellMar>
        <w:tblLook w:val="0480" w:firstRow="0" w:lastRow="0" w:firstColumn="1" w:lastColumn="0" w:noHBand="0" w:noVBand="1"/>
      </w:tblPr>
      <w:tblGrid>
        <w:gridCol w:w="950"/>
        <w:gridCol w:w="65"/>
        <w:gridCol w:w="1795"/>
        <w:gridCol w:w="806"/>
        <w:gridCol w:w="80"/>
        <w:gridCol w:w="798"/>
        <w:gridCol w:w="567"/>
        <w:gridCol w:w="283"/>
        <w:gridCol w:w="340"/>
        <w:gridCol w:w="1361"/>
        <w:gridCol w:w="28"/>
        <w:gridCol w:w="352"/>
        <w:gridCol w:w="1149"/>
        <w:gridCol w:w="1267"/>
      </w:tblGrid>
      <w:tr w:rsidR="0043752E" w:rsidRPr="000F0003" w:rsidTr="00DE6C0F">
        <w:trPr>
          <w:trHeight w:val="346"/>
          <w:tblHeader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Clause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Title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Release</w:t>
            </w:r>
          </w:p>
        </w:tc>
        <w:tc>
          <w:tcPr>
            <w:tcW w:w="33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Applicability</w:t>
            </w:r>
          </w:p>
        </w:tc>
        <w:tc>
          <w:tcPr>
            <w:tcW w:w="15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752E" w:rsidRPr="000F0003" w:rsidRDefault="0043752E" w:rsidP="00DE6C0F">
            <w:pPr>
              <w:pStyle w:val="TAH"/>
            </w:pPr>
            <w:r w:rsidRPr="000F0003">
              <w:t>Tested Bands / CA-Configurations</w:t>
            </w:r>
          </w:p>
          <w:p w:rsidR="0043752E" w:rsidRPr="000F0003" w:rsidRDefault="0043752E" w:rsidP="00DE6C0F">
            <w:pPr>
              <w:pStyle w:val="TAH"/>
            </w:pPr>
            <w:r w:rsidRPr="000F0003">
              <w:t>Selection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Additional Information</w:t>
            </w:r>
          </w:p>
        </w:tc>
      </w:tr>
      <w:tr w:rsidR="0043752E" w:rsidRPr="000F0003" w:rsidTr="00DE6C0F">
        <w:trPr>
          <w:trHeight w:val="278"/>
          <w:tblHeader/>
        </w:trPr>
        <w:tc>
          <w:tcPr>
            <w:tcW w:w="1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Condition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</w:pPr>
            <w:r w:rsidRPr="000F0003">
              <w:t>Comments</w:t>
            </w:r>
          </w:p>
        </w:tc>
        <w:tc>
          <w:tcPr>
            <w:tcW w:w="15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0F0003" w:rsidRDefault="0043752E" w:rsidP="00DE6C0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H"/>
              <w:rPr>
                <w:sz w:val="16"/>
                <w:szCs w:val="16"/>
              </w:rPr>
            </w:pPr>
          </w:p>
        </w:tc>
      </w:tr>
      <w:tr w:rsidR="0043752E" w:rsidRPr="000F0003" w:rsidTr="00DE6C0F">
        <w:trPr>
          <w:trHeight w:val="267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52E" w:rsidRPr="000F0003" w:rsidRDefault="0043752E" w:rsidP="00DE6C0F">
            <w:pPr>
              <w:pStyle w:val="TAL"/>
              <w:rPr>
                <w:b/>
              </w:rPr>
            </w:pPr>
          </w:p>
        </w:tc>
        <w:tc>
          <w:tcPr>
            <w:tcW w:w="88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752E" w:rsidRPr="000F0003" w:rsidRDefault="0043752E" w:rsidP="00DE6C0F">
            <w:pPr>
              <w:pStyle w:val="TAL"/>
              <w:jc w:val="center"/>
              <w:rPr>
                <w:b/>
              </w:rPr>
            </w:pPr>
            <w:r w:rsidRPr="000F0003">
              <w:rPr>
                <w:b/>
              </w:rPr>
              <w:t>Transmitter Characteristics</w:t>
            </w:r>
          </w:p>
        </w:tc>
      </w:tr>
      <w:tr w:rsidR="0043752E" w:rsidRPr="000F0003" w:rsidTr="00DE6C0F">
        <w:trPr>
          <w:trHeight w:val="330"/>
        </w:trPr>
        <w:tc>
          <w:tcPr>
            <w:tcW w:w="10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6.2.2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Maximum Output Power</w:t>
            </w:r>
          </w:p>
        </w:tc>
        <w:tc>
          <w:tcPr>
            <w:tcW w:w="8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Rel-8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C186</w:t>
            </w:r>
          </w:p>
        </w:tc>
        <w:tc>
          <w:tcPr>
            <w:tcW w:w="17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supporting E-UTRA Power Class 3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L"/>
              <w:jc w:val="center"/>
              <w:rPr>
                <w:lang w:eastAsia="zh-CN"/>
              </w:rPr>
            </w:pPr>
            <w:r w:rsidRPr="000F0003">
              <w:rPr>
                <w:lang w:eastAsia="zh-CN"/>
              </w:rPr>
              <w:t>D01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FDD</w:t>
            </w:r>
          </w:p>
        </w:tc>
      </w:tr>
      <w:tr w:rsidR="0043752E" w:rsidRPr="000F0003" w:rsidTr="00DE6C0F">
        <w:trPr>
          <w:trHeight w:val="80"/>
        </w:trPr>
        <w:tc>
          <w:tcPr>
            <w:tcW w:w="10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  <w:tc>
          <w:tcPr>
            <w:tcW w:w="17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  <w:tc>
          <w:tcPr>
            <w:tcW w:w="8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  <w:tc>
          <w:tcPr>
            <w:tcW w:w="164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  <w:tc>
          <w:tcPr>
            <w:tcW w:w="172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  <w:tc>
          <w:tcPr>
            <w:tcW w:w="15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0F0003" w:rsidRDefault="0043752E" w:rsidP="00DE6C0F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TDD</w:t>
            </w:r>
          </w:p>
        </w:tc>
      </w:tr>
      <w:tr w:rsidR="0043752E" w:rsidRPr="000F0003" w:rsidTr="00DE6C0F">
        <w:trPr>
          <w:trHeight w:val="80"/>
        </w:trPr>
        <w:tc>
          <w:tcPr>
            <w:tcW w:w="984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b/>
                <w:color w:val="FF0000"/>
                <w:lang w:eastAsia="ko-KR"/>
              </w:rPr>
            </w:pPr>
            <w:r w:rsidRPr="000F0003">
              <w:rPr>
                <w:rFonts w:hint="eastAsia"/>
                <w:b/>
                <w:color w:val="FF0000"/>
                <w:lang w:eastAsia="ko-KR"/>
              </w:rPr>
              <w:t>&lt;&lt;Many rows skipped&gt;&gt;</w:t>
            </w:r>
          </w:p>
        </w:tc>
      </w:tr>
      <w:tr w:rsidR="0043752E" w:rsidRPr="000F0003" w:rsidTr="00DE6C0F">
        <w:trPr>
          <w:trHeight w:val="2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lang w:eastAsia="zh-TW"/>
              </w:rPr>
              <w:t>8.11.2.2.2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lang w:eastAsia="zh-TW"/>
              </w:rPr>
              <w:t>TDD demodulation of MPDCCH in CE Mode B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ko-KR"/>
              </w:rPr>
              <w:t>Rel-13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ko-KR"/>
              </w:rPr>
              <w:t>C156d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ko-KR"/>
              </w:rPr>
              <w:t>UE supporting E-UTRA TDD and (UE category M1 and CE Mode B)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lang w:eastAsia="ko-KR"/>
              </w:rPr>
              <w:t>Each “Test Number” to be performed once, in a chosen band supporting tested BW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183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43752E" w:rsidRPr="000F0003" w:rsidRDefault="0043752E" w:rsidP="00DE6C0F">
            <w:pPr>
              <w:pStyle w:val="TAL"/>
              <w:rPr>
                <w:b/>
              </w:rPr>
            </w:pPr>
          </w:p>
        </w:tc>
        <w:tc>
          <w:tcPr>
            <w:tcW w:w="88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3752E" w:rsidRPr="000F0003" w:rsidRDefault="0043752E" w:rsidP="00DE6C0F">
            <w:pPr>
              <w:pStyle w:val="TAL"/>
              <w:jc w:val="center"/>
              <w:rPr>
                <w:b/>
                <w:lang w:eastAsia="zh-CN"/>
              </w:rPr>
            </w:pPr>
            <w:r w:rsidRPr="000F0003">
              <w:rPr>
                <w:b/>
              </w:rPr>
              <w:t xml:space="preserve">Demodulation of Narrowband </w:t>
            </w:r>
            <w:proofErr w:type="spellStart"/>
            <w:r w:rsidRPr="000F0003">
              <w:rPr>
                <w:b/>
              </w:rPr>
              <w:t>IoT</w:t>
            </w:r>
            <w:proofErr w:type="spellEnd"/>
          </w:p>
        </w:tc>
      </w:tr>
      <w:tr w:rsidR="0043752E" w:rsidRPr="000F0003" w:rsidTr="00DE6C0F">
        <w:trPr>
          <w:trHeight w:val="2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t>8.12.1.1.1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t xml:space="preserve">Demodulation of </w:t>
            </w:r>
            <w:r w:rsidRPr="000F0003">
              <w:rPr>
                <w:lang w:eastAsia="zh-CN"/>
              </w:rPr>
              <w:t>N</w:t>
            </w:r>
            <w:r w:rsidRPr="000F0003">
              <w:t>PDSCH (Cell-Specific Reference Symbols) in In-band mode for Category NB1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ko-KR"/>
              </w:rPr>
              <w:t>Rel-13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lang w:eastAsia="zh-TW"/>
              </w:rPr>
              <w:t>C112b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zh-CN"/>
              </w:rPr>
              <w:t xml:space="preserve">UE supporting </w:t>
            </w:r>
            <w:r w:rsidRPr="00D87C47">
              <w:rPr>
                <w:rFonts w:eastAsia="PMingLiU"/>
                <w:lang w:eastAsia="zh-TW"/>
              </w:rPr>
              <w:t>c</w:t>
            </w:r>
            <w:r w:rsidRPr="000F0003">
              <w:rPr>
                <w:lang w:eastAsia="zh-CN"/>
              </w:rPr>
              <w:t>ategory NB1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Each “Test Number” to be performed once, in a chosen band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2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8.12.1.1.2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Demodulation of NPDSCH (Cell-Specific Reference Symbols) in standalone and Guard-band mode for category NB1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Rel-13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C112b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color w:val="000000"/>
                <w:lang w:eastAsia="zh-CN"/>
              </w:rPr>
              <w:t xml:space="preserve">UE supporting </w:t>
            </w:r>
            <w:r w:rsidRPr="00D87C47">
              <w:rPr>
                <w:rFonts w:eastAsia="PMingLiU"/>
                <w:color w:val="000000"/>
                <w:lang w:eastAsia="zh-TW"/>
              </w:rPr>
              <w:t>c</w:t>
            </w:r>
            <w:r w:rsidRPr="000F0003">
              <w:rPr>
                <w:color w:val="000000"/>
                <w:lang w:eastAsia="zh-CN"/>
              </w:rPr>
              <w:t>ategory NB1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Each “Test Number” to be performed once, in a chosen band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215"/>
          <w:ins w:id="4" w:author="장관엽" w:date="2018-01-08T19:24:00Z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5" w:author="장관엽" w:date="2018-01-08T19:24:00Z"/>
                <w:lang w:eastAsia="ko-KR"/>
              </w:rPr>
            </w:pPr>
            <w:ins w:id="6" w:author="장관엽" w:date="2018-01-08T19:25:00Z">
              <w:r w:rsidRPr="00762F02">
                <w:rPr>
                  <w:lang w:eastAsia="ko-KR"/>
                </w:rPr>
                <w:t>8.12.1.1.3</w:t>
              </w:r>
            </w:ins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7" w:author="장관엽" w:date="2018-01-08T19:24:00Z"/>
                <w:lang w:eastAsia="ko-KR"/>
              </w:rPr>
            </w:pPr>
            <w:ins w:id="8" w:author="장관엽" w:date="2018-01-08T19:25:00Z">
              <w:r w:rsidRPr="00762F02">
                <w:rPr>
                  <w:lang w:eastAsia="ko-KR"/>
                </w:rPr>
                <w:t>Demodulation of NPDSCH (Cell-Specific Reference Symbols) in standalone for NB2</w:t>
              </w:r>
            </w:ins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9" w:author="장관엽" w:date="2018-01-08T19:24:00Z"/>
                <w:lang w:eastAsia="ko-KR"/>
              </w:rPr>
            </w:pPr>
            <w:ins w:id="10" w:author="장관엽" w:date="2018-01-08T19:25:00Z">
              <w:r w:rsidRPr="00762F02">
                <w:rPr>
                  <w:lang w:eastAsia="ko-KR"/>
                </w:rPr>
                <w:t>Rel-14</w:t>
              </w:r>
            </w:ins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11" w:author="장관엽" w:date="2018-01-08T19:24:00Z"/>
                <w:lang w:eastAsia="ko-KR"/>
              </w:rPr>
            </w:pPr>
            <w:proofErr w:type="spellStart"/>
            <w:ins w:id="12" w:author="장관엽" w:date="2018-01-08T19:25:00Z">
              <w:r w:rsidRPr="00762F02">
                <w:rPr>
                  <w:lang w:eastAsia="ko-KR"/>
                </w:rPr>
                <w:t>C</w:t>
              </w:r>
            </w:ins>
            <w:ins w:id="13" w:author="장관엽" w:date="2018-01-17T10:33:00Z">
              <w:r w:rsidRPr="00762F02">
                <w:rPr>
                  <w:lang w:eastAsia="ko-KR"/>
                </w:rPr>
                <w:t>xxx</w:t>
              </w:r>
            </w:ins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14" w:author="장관엽" w:date="2018-01-08T19:24:00Z"/>
                <w:lang w:eastAsia="ko-KR"/>
              </w:rPr>
            </w:pPr>
            <w:ins w:id="15" w:author="장관엽" w:date="2018-01-08T19:25:00Z">
              <w:r w:rsidRPr="00762F02">
                <w:rPr>
                  <w:lang w:eastAsia="ko-KR"/>
                </w:rPr>
                <w:t>UE supporting category NB2</w:t>
              </w:r>
            </w:ins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762F02" w:rsidRDefault="0043752E" w:rsidP="00DE6C0F">
            <w:pPr>
              <w:pStyle w:val="TAC"/>
              <w:rPr>
                <w:ins w:id="16" w:author="장관엽" w:date="2018-01-08T19:24:00Z"/>
                <w:lang w:eastAsia="ko-KR"/>
              </w:rPr>
            </w:pPr>
            <w:ins w:id="17" w:author="장관엽" w:date="2018-01-08T19:25:00Z">
              <w:r w:rsidRPr="00762F02">
                <w:rPr>
                  <w:lang w:eastAsia="ko-KR"/>
                </w:rPr>
                <w:t>Each “Test Number” to be performed once, in a chosen band</w:t>
              </w:r>
            </w:ins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762F02" w:rsidRDefault="0043752E" w:rsidP="00DE6C0F">
            <w:pPr>
              <w:pStyle w:val="TAL"/>
              <w:rPr>
                <w:ins w:id="18" w:author="장관엽" w:date="2018-01-08T19:24:00Z"/>
                <w:lang w:eastAsia="ko-KR"/>
              </w:rPr>
            </w:pPr>
          </w:p>
        </w:tc>
      </w:tr>
      <w:tr w:rsidR="0043752E" w:rsidRPr="000F0003" w:rsidTr="00DE6C0F">
        <w:trPr>
          <w:trHeight w:val="2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8.12.2.1.1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Demodulation of NPDCCH single-antenna performance for category NB1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Rel-13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color w:val="000000"/>
                <w:lang w:eastAsia="zh-TW"/>
              </w:rPr>
              <w:t>C112b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color w:val="000000"/>
                <w:lang w:eastAsia="zh-CN"/>
              </w:rPr>
              <w:t xml:space="preserve">UE supporting </w:t>
            </w:r>
            <w:r w:rsidRPr="00D87C47">
              <w:rPr>
                <w:rFonts w:eastAsia="PMingLiU"/>
                <w:color w:val="000000"/>
                <w:lang w:eastAsia="zh-TW"/>
              </w:rPr>
              <w:t>c</w:t>
            </w:r>
            <w:r w:rsidRPr="000F0003">
              <w:rPr>
                <w:color w:val="000000"/>
                <w:lang w:eastAsia="zh-CN"/>
              </w:rPr>
              <w:t>ategory NB1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Each “Test Number” to be performed once, in a chosen band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21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D87C47" w:rsidRDefault="0043752E" w:rsidP="00DE6C0F">
            <w:pPr>
              <w:pStyle w:val="TAL"/>
              <w:rPr>
                <w:rFonts w:eastAsia="PMingLiU"/>
                <w:lang w:eastAsia="zh-TW"/>
              </w:rPr>
            </w:pPr>
            <w:r w:rsidRPr="000F0003">
              <w:t>8.12.2.1.2</w:t>
            </w:r>
          </w:p>
        </w:tc>
        <w:tc>
          <w:tcPr>
            <w:tcW w:w="26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D87C47" w:rsidRDefault="0043752E" w:rsidP="00DE6C0F">
            <w:pPr>
              <w:pStyle w:val="TAL"/>
              <w:rPr>
                <w:rFonts w:eastAsia="PMingLiU"/>
                <w:lang w:eastAsia="zh-TW"/>
              </w:rPr>
            </w:pPr>
            <w:r w:rsidRPr="000F0003">
              <w:t xml:space="preserve">Demodulation of </w:t>
            </w:r>
            <w:r w:rsidRPr="000F0003">
              <w:rPr>
                <w:lang w:eastAsia="zh-CN"/>
              </w:rPr>
              <w:t>N</w:t>
            </w:r>
            <w:r w:rsidRPr="000F0003">
              <w:t>PDCCH in In-band mode Transmit Diversity performance for Category NB1</w:t>
            </w:r>
          </w:p>
        </w:tc>
        <w:tc>
          <w:tcPr>
            <w:tcW w:w="8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ko-KR"/>
              </w:rPr>
              <w:t>Rel-13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D87C47">
              <w:rPr>
                <w:rFonts w:eastAsia="PMingLiU"/>
                <w:lang w:eastAsia="zh-TW"/>
              </w:rPr>
              <w:t>C112b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  <w:r w:rsidRPr="000F0003">
              <w:rPr>
                <w:lang w:eastAsia="zh-CN"/>
              </w:rPr>
              <w:t xml:space="preserve">UE supporting </w:t>
            </w:r>
            <w:r w:rsidRPr="00D87C47">
              <w:rPr>
                <w:rFonts w:eastAsia="PMingLiU"/>
                <w:lang w:eastAsia="zh-TW"/>
              </w:rPr>
              <w:t>c</w:t>
            </w:r>
            <w:r w:rsidRPr="000F0003">
              <w:rPr>
                <w:lang w:eastAsia="zh-CN"/>
              </w:rPr>
              <w:t>ategory NB1</w:t>
            </w:r>
          </w:p>
        </w:tc>
        <w:tc>
          <w:tcPr>
            <w:tcW w:w="152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color w:val="000000"/>
                <w:lang w:eastAsia="ko-KR"/>
              </w:rPr>
              <w:t>Each “Test Number” to be performed once, in a chosen band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Del="00BE2D35" w:rsidTr="00DE6C0F">
        <w:trPr>
          <w:trHeight w:val="45"/>
        </w:trPr>
        <w:tc>
          <w:tcPr>
            <w:tcW w:w="9841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Del="00BE2D35" w:rsidRDefault="0043752E" w:rsidP="00DE6C0F">
            <w:pPr>
              <w:pStyle w:val="TAL"/>
              <w:rPr>
                <w:b/>
                <w:color w:val="FF0000"/>
                <w:lang w:eastAsia="ko-KR"/>
              </w:rPr>
            </w:pPr>
            <w:r w:rsidRPr="000F0003">
              <w:rPr>
                <w:rFonts w:hint="eastAsia"/>
                <w:b/>
                <w:color w:val="FF0000"/>
                <w:lang w:eastAsia="ko-KR"/>
              </w:rPr>
              <w:t>&lt;&lt;Many rows skipped&gt;&gt;</w:t>
            </w:r>
          </w:p>
        </w:tc>
      </w:tr>
      <w:tr w:rsidR="0043752E" w:rsidRPr="000F0003" w:rsidTr="00DE6C0F">
        <w:trPr>
          <w:trHeight w:val="4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3752E" w:rsidRPr="000F0003" w:rsidRDefault="0043752E" w:rsidP="00DE6C0F">
            <w:pPr>
              <w:pStyle w:val="TAL"/>
              <w:rPr>
                <w:b/>
              </w:rPr>
            </w:pPr>
          </w:p>
        </w:tc>
        <w:tc>
          <w:tcPr>
            <w:tcW w:w="889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3752E" w:rsidRPr="000F0003" w:rsidRDefault="0043752E" w:rsidP="00DE6C0F">
            <w:pPr>
              <w:pStyle w:val="TAC"/>
              <w:rPr>
                <w:b/>
                <w:lang w:eastAsia="zh-CN"/>
              </w:rPr>
            </w:pPr>
            <w:r w:rsidRPr="000F0003">
              <w:rPr>
                <w:b/>
              </w:rPr>
              <w:t>MBMS Performance Testing</w:t>
            </w:r>
          </w:p>
        </w:tc>
      </w:tr>
      <w:tr w:rsidR="0043752E" w:rsidRPr="000F0003" w:rsidTr="00DE6C0F">
        <w:trPr>
          <w:trHeight w:val="53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10.1</w:t>
            </w:r>
          </w:p>
        </w:tc>
        <w:tc>
          <w:tcPr>
            <w:tcW w:w="2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FDD MBMS performance (Fixed Reference Channel)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Rel-9</w:t>
            </w:r>
          </w:p>
        </w:tc>
        <w:tc>
          <w:tcPr>
            <w:tcW w:w="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C03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supporting E-UTRA FDD and MBMS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</w:pPr>
            <w:r w:rsidRPr="000F0003">
              <w:rPr>
                <w:lang w:eastAsia="ko-KR"/>
              </w:rPr>
              <w:t>Each “Test Number” to be performed once, in a chosen band supporting tested BW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53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10.1_1</w:t>
            </w:r>
          </w:p>
        </w:tc>
        <w:tc>
          <w:tcPr>
            <w:tcW w:w="2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FDD MBMS performance (Fixed Reference Channel) (Release 13 and forward)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Rel-13</w:t>
            </w:r>
          </w:p>
        </w:tc>
        <w:tc>
          <w:tcPr>
            <w:tcW w:w="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C03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supporting E-UTRA FDD and MBMS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lang w:eastAsia="zh-CN"/>
              </w:rPr>
              <w:t>P</w:t>
            </w:r>
            <w:r w:rsidRPr="000F0003">
              <w:rPr>
                <w:lang w:eastAsia="ko-KR"/>
              </w:rPr>
              <w:t>erformed once</w:t>
            </w:r>
          </w:p>
        </w:tc>
        <w:tc>
          <w:tcPr>
            <w:tcW w:w="1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</w:p>
        </w:tc>
      </w:tr>
      <w:tr w:rsidR="0043752E" w:rsidRPr="000F0003" w:rsidTr="00DE6C0F">
        <w:trPr>
          <w:trHeight w:val="45"/>
        </w:trPr>
        <w:tc>
          <w:tcPr>
            <w:tcW w:w="9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10.2</w:t>
            </w:r>
          </w:p>
        </w:tc>
        <w:tc>
          <w:tcPr>
            <w:tcW w:w="274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TDD MBMS performance (Fixed Reference Channel)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Rel-9</w:t>
            </w:r>
          </w:p>
        </w:tc>
        <w:tc>
          <w:tcPr>
            <w:tcW w:w="6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C04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supporting E-UTRA TDD and MBMS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</w:pPr>
            <w:r w:rsidRPr="000F0003">
              <w:rPr>
                <w:lang w:eastAsia="ko-KR"/>
              </w:rPr>
              <w:t xml:space="preserve">Each “Test Number” to be performed </w:t>
            </w:r>
            <w:r w:rsidRPr="000F0003">
              <w:rPr>
                <w:lang w:eastAsia="ko-KR"/>
              </w:rPr>
              <w:lastRenderedPageBreak/>
              <w:t>once, in a chosen band supporting tested BW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ko-KR"/>
              </w:rPr>
            </w:pPr>
          </w:p>
        </w:tc>
      </w:tr>
      <w:tr w:rsidR="0043752E" w:rsidRPr="000F0003" w:rsidTr="00DE6C0F">
        <w:trPr>
          <w:trHeight w:val="45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10.2_1</w:t>
            </w:r>
          </w:p>
        </w:tc>
        <w:tc>
          <w:tcPr>
            <w:tcW w:w="27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TDD MBMS performance (Fixed Reference Channel) (Release 13 and forward)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Rel-13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C04</w:t>
            </w: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  <w:r w:rsidRPr="000F0003">
              <w:rPr>
                <w:lang w:eastAsia="zh-CN"/>
              </w:rPr>
              <w:t>UE supporting E-UTRA TDD and MBMS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752E" w:rsidRPr="000F0003" w:rsidRDefault="0043752E" w:rsidP="00DE6C0F">
            <w:pPr>
              <w:pStyle w:val="TAC"/>
              <w:rPr>
                <w:lang w:eastAsia="ko-KR"/>
              </w:rPr>
            </w:pPr>
            <w:r w:rsidRPr="000F0003">
              <w:rPr>
                <w:lang w:eastAsia="zh-CN"/>
              </w:rPr>
              <w:t>P</w:t>
            </w:r>
            <w:r w:rsidRPr="000F0003">
              <w:rPr>
                <w:lang w:eastAsia="ko-KR"/>
              </w:rPr>
              <w:t>erformed once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L"/>
              <w:rPr>
                <w:lang w:eastAsia="zh-CN"/>
              </w:rPr>
            </w:pPr>
          </w:p>
        </w:tc>
      </w:tr>
      <w:tr w:rsidR="0043752E" w:rsidRPr="000F0003" w:rsidTr="00DE6C0F">
        <w:trPr>
          <w:trHeight w:val="45"/>
        </w:trPr>
        <w:tc>
          <w:tcPr>
            <w:tcW w:w="984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752E" w:rsidRPr="000F0003" w:rsidRDefault="0043752E" w:rsidP="00DE6C0F">
            <w:pPr>
              <w:pStyle w:val="TAN"/>
              <w:rPr>
                <w:lang w:eastAsia="zh-CN"/>
              </w:rPr>
            </w:pPr>
            <w:r w:rsidRPr="000F0003">
              <w:rPr>
                <w:lang w:eastAsia="zh-CN"/>
              </w:rPr>
              <w:t>Note 1:</w:t>
            </w:r>
            <w:r w:rsidRPr="000F0003">
              <w:rPr>
                <w:lang w:eastAsia="zh-CN"/>
              </w:rPr>
              <w:tab/>
              <w:t>Due to UE capability signalling for UL 64QAM is introduced from Rel-12, this test case can optionally be executed with a Rel-12 UE.</w:t>
            </w:r>
          </w:p>
          <w:p w:rsidR="0043752E" w:rsidRPr="000F0003" w:rsidRDefault="0043752E" w:rsidP="00DE6C0F">
            <w:pPr>
              <w:pStyle w:val="TAN"/>
              <w:rPr>
                <w:lang w:eastAsia="zh-CN"/>
              </w:rPr>
            </w:pPr>
            <w:r w:rsidRPr="000F0003">
              <w:rPr>
                <w:lang w:eastAsia="zh-CN"/>
              </w:rPr>
              <w:t>Note 2:</w:t>
            </w:r>
            <w:r w:rsidRPr="000F0003">
              <w:rPr>
                <w:lang w:eastAsia="zh-CN"/>
              </w:rPr>
              <w:tab/>
              <w:t>For a transition period until RAN5#72, this condition in version 13.0.0 of 36.521-2 shall be used. This is to ensure no test coverage is lost before the UL 64QAM test case becomes available.</w:t>
            </w:r>
          </w:p>
          <w:p w:rsidR="0043752E" w:rsidRPr="000F0003" w:rsidRDefault="0043752E" w:rsidP="00DE6C0F">
            <w:pPr>
              <w:pStyle w:val="TAN"/>
              <w:rPr>
                <w:lang w:eastAsia="ko-KR"/>
              </w:rPr>
            </w:pPr>
            <w:r w:rsidRPr="000F0003">
              <w:rPr>
                <w:lang w:eastAsia="zh-CN"/>
              </w:rPr>
              <w:t>Note 3:</w:t>
            </w:r>
            <w:r w:rsidRPr="000F0003">
              <w:rPr>
                <w:lang w:eastAsia="zh-CN"/>
              </w:rPr>
              <w:tab/>
              <w:t>Equivalent aggregated bandwidth is defined as</w:t>
            </w:r>
            <w:proofErr w:type="gramStart"/>
            <w:r w:rsidRPr="000F0003">
              <w:rPr>
                <w:lang w:eastAsia="zh-CN"/>
              </w:rPr>
              <w:t xml:space="preserve">: </w:t>
            </w:r>
            <w:proofErr w:type="gramEnd"/>
            <w:r w:rsidRPr="000F0003">
              <w:rPr>
                <w:position w:val="-28"/>
              </w:rPr>
              <w:object w:dxaOrig="144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in;height:34pt" o:ole="">
                  <v:imagedata r:id="rId12" o:title=""/>
                </v:shape>
                <o:OLEObject Type="Embed" ProgID="Equation.3" ShapeID="_x0000_i1025" DrawAspect="Content" ObjectID="_1581359065" r:id="rId13"/>
              </w:object>
            </w:r>
            <w:r w:rsidRPr="000F0003">
              <w:t xml:space="preserve">. Where </w:t>
            </w:r>
            <w:r w:rsidRPr="000F0003">
              <w:rPr>
                <w:position w:val="-6"/>
              </w:rPr>
              <w:object w:dxaOrig="279" w:dyaOrig="279">
                <v:shape id="_x0000_i1026" type="#_x0000_t75" style="width:13.6pt;height:13.6pt" o:ole="">
                  <v:imagedata r:id="rId14" o:title=""/>
                </v:shape>
                <o:OLEObject Type="Embed" ProgID="Equation.3" ShapeID="_x0000_i1026" DrawAspect="Content" ObjectID="_1581359066" r:id="rId15"/>
              </w:object>
            </w:r>
            <w:r w:rsidRPr="000F0003">
              <w:t xml:space="preserve"> is number of CCs, </w:t>
            </w:r>
            <w:r w:rsidRPr="000F0003">
              <w:rPr>
                <w:position w:val="-12"/>
              </w:rPr>
              <w:object w:dxaOrig="999" w:dyaOrig="360">
                <v:shape id="_x0000_i1027" type="#_x0000_t75" style="width:50.4pt;height:17.6pt" o:ole="">
                  <v:imagedata r:id="rId16" o:title=""/>
                </v:shape>
                <o:OLEObject Type="Embed" ProgID="Equation.3" ShapeID="_x0000_i1027" DrawAspect="Content" ObjectID="_1581359067" r:id="rId17"/>
              </w:object>
            </w:r>
            <w:r w:rsidRPr="000F0003">
              <w:t xml:space="preserve"> and </w:t>
            </w:r>
            <w:r w:rsidRPr="000F0003">
              <w:rPr>
                <w:position w:val="-12"/>
              </w:rPr>
              <w:object w:dxaOrig="1660" w:dyaOrig="360">
                <v:shape id="_x0000_i1028" type="#_x0000_t75" style="width:82.8pt;height:17.6pt" o:ole="">
                  <v:imagedata r:id="rId18" o:title=""/>
                </v:shape>
                <o:OLEObject Type="Embed" ProgID="Equation.3" ShapeID="_x0000_i1028" DrawAspect="Content" ObjectID="_1581359068" r:id="rId19"/>
              </w:object>
            </w:r>
            <w:r w:rsidRPr="000F0003">
              <w:t xml:space="preserve">is MIMO layer and bandwidth of </w:t>
            </w:r>
            <w:proofErr w:type="gramStart"/>
            <w:r w:rsidRPr="000F0003">
              <w:t xml:space="preserve">CC </w:t>
            </w:r>
            <w:proofErr w:type="gramEnd"/>
            <w:r w:rsidRPr="000F0003">
              <w:rPr>
                <w:position w:val="-6"/>
              </w:rPr>
              <w:object w:dxaOrig="139" w:dyaOrig="260">
                <v:shape id="_x0000_i1029" type="#_x0000_t75" style="width:6.8pt;height:13.6pt" o:ole="">
                  <v:imagedata r:id="rId20" o:title=""/>
                </v:shape>
                <o:OLEObject Type="Embed" ProgID="Equation.3" ShapeID="_x0000_i1029" DrawAspect="Content" ObjectID="_1581359069" r:id="rId21"/>
              </w:object>
            </w:r>
            <w:r w:rsidRPr="000F0003">
              <w:t xml:space="preserve">. If 4 Rx antenna ports are supported for </w:t>
            </w:r>
            <w:proofErr w:type="gramStart"/>
            <w:r w:rsidRPr="000F0003">
              <w:t>CC </w:t>
            </w:r>
            <w:proofErr w:type="gramEnd"/>
            <w:r w:rsidRPr="000F0003">
              <w:rPr>
                <w:position w:val="-6"/>
              </w:rPr>
              <w:object w:dxaOrig="139" w:dyaOrig="260">
                <v:shape id="_x0000_i1030" type="#_x0000_t75" style="width:6.8pt;height:13.6pt" o:ole="">
                  <v:imagedata r:id="rId20" o:title=""/>
                </v:shape>
                <o:OLEObject Type="Embed" ProgID="Equation.3" ShapeID="_x0000_i1030" DrawAspect="Content" ObjectID="_1581359070" r:id="rId22"/>
              </w:object>
            </w:r>
            <w:r w:rsidRPr="000F0003">
              <w:t xml:space="preserve">, see A.4.5-5/I, then </w:t>
            </w:r>
            <w:r w:rsidRPr="000F0003">
              <w:rPr>
                <w:position w:val="-12"/>
              </w:rPr>
              <w:object w:dxaOrig="260" w:dyaOrig="360">
                <v:shape id="_x0000_i1031" type="#_x0000_t75" style="width:13.6pt;height:17.6pt" o:ole="">
                  <v:imagedata r:id="rId23" o:title=""/>
                </v:shape>
                <o:OLEObject Type="Embed" ProgID="Equation.3" ShapeID="_x0000_i1031" DrawAspect="Content" ObjectID="_1581359071" r:id="rId24"/>
              </w:object>
            </w:r>
            <w:r w:rsidRPr="000F0003">
              <w:t>is 4, otherwise</w:t>
            </w:r>
            <w:r w:rsidRPr="000F0003">
              <w:rPr>
                <w:position w:val="-12"/>
              </w:rPr>
              <w:object w:dxaOrig="260" w:dyaOrig="360">
                <v:shape id="_x0000_i1032" type="#_x0000_t75" style="width:13.6pt;height:17.6pt" o:ole="">
                  <v:imagedata r:id="rId23" o:title=""/>
                </v:shape>
                <o:OLEObject Type="Embed" ProgID="Equation.3" ShapeID="_x0000_i1032" DrawAspect="Content" ObjectID="_1581359072" r:id="rId25"/>
              </w:object>
            </w:r>
            <w:r w:rsidRPr="000F0003">
              <w:t>is 2.</w:t>
            </w:r>
          </w:p>
        </w:tc>
      </w:tr>
    </w:tbl>
    <w:p w:rsidR="0043752E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</w:p>
    <w:p w:rsidR="0043752E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</w:p>
    <w:p w:rsidR="0043752E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  <w:r w:rsidRPr="00746A39">
        <w:rPr>
          <w:rFonts w:hint="eastAsia"/>
          <w:b/>
          <w:noProof/>
          <w:color w:val="FF0000"/>
          <w:sz w:val="28"/>
          <w:szCs w:val="28"/>
          <w:lang w:eastAsia="ko-KR"/>
        </w:rPr>
        <w:t>&lt;</w:t>
      </w:r>
      <w:r w:rsidRPr="00746A39">
        <w:rPr>
          <w:b/>
          <w:noProof/>
          <w:color w:val="FF0000"/>
          <w:sz w:val="28"/>
          <w:szCs w:val="28"/>
          <w:lang w:eastAsia="ko-KR"/>
        </w:rPr>
        <w:t>&lt;Unchanged sections omitted&gt;&gt;</w:t>
      </w:r>
    </w:p>
    <w:p w:rsidR="0043752E" w:rsidRPr="00D87C47" w:rsidRDefault="0043752E" w:rsidP="0043752E">
      <w:pPr>
        <w:pStyle w:val="TH"/>
      </w:pPr>
      <w:r w:rsidRPr="00D87C47">
        <w:t>Table 4.1-1a: Applicability of RF conformance test cases Conditions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C01</w:t>
            </w:r>
            <w:r w:rsidRPr="000F0003">
              <w:tab/>
              <w:t>IF NOT(A.4.3-4a/1) AND A.4.1-1/1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C01</w:t>
            </w:r>
            <w:r w:rsidRPr="000F0003">
              <w:rPr>
                <w:lang w:eastAsia="zh-CN"/>
              </w:rPr>
              <w:t>h</w:t>
            </w:r>
            <w:r w:rsidRPr="000F0003">
              <w:tab/>
              <w:t xml:space="preserve">IF </w:t>
            </w:r>
            <w:r w:rsidRPr="000F0003">
              <w:rPr>
                <w:lang w:eastAsia="zh-CN"/>
              </w:rPr>
              <w:t>(</w:t>
            </w:r>
            <w:r w:rsidRPr="000F0003">
              <w:t xml:space="preserve">A.4.1-1/1 </w:t>
            </w:r>
            <w:r w:rsidRPr="000F0003">
              <w:rPr>
                <w:lang w:eastAsia="zh-CN"/>
              </w:rPr>
              <w:t xml:space="preserve">AND A.4.5-1/18) </w:t>
            </w:r>
            <w:r w:rsidRPr="000F0003">
              <w:t>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C02</w:t>
            </w:r>
            <w:r w:rsidRPr="000F0003">
              <w:tab/>
              <w:t>IF NOT(A.4.3-4a/1) AND A.4.1-1/2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C02</w:t>
            </w:r>
            <w:r w:rsidRPr="000F0003">
              <w:rPr>
                <w:lang w:eastAsia="zh-CN"/>
              </w:rPr>
              <w:t>h</w:t>
            </w:r>
            <w:r w:rsidRPr="000F0003">
              <w:tab/>
              <w:t xml:space="preserve">IF </w:t>
            </w:r>
            <w:r w:rsidRPr="000F0003">
              <w:rPr>
                <w:lang w:eastAsia="zh-CN"/>
              </w:rPr>
              <w:t>(</w:t>
            </w:r>
            <w:r w:rsidRPr="000F0003">
              <w:t xml:space="preserve">A.4.1-1/2 </w:t>
            </w:r>
            <w:r w:rsidRPr="000F0003">
              <w:rPr>
                <w:lang w:eastAsia="zh-CN"/>
              </w:rPr>
              <w:t xml:space="preserve">AND A.4.5-1/18) </w:t>
            </w:r>
            <w:r w:rsidRPr="000F0003">
              <w:t>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  <w:rPr>
                <w:lang w:eastAsia="zh-CN"/>
              </w:rPr>
            </w:pPr>
            <w:r w:rsidRPr="000F0003">
              <w:t>C03</w:t>
            </w:r>
            <w:r w:rsidRPr="000F0003">
              <w:tab/>
              <w:t xml:space="preserve">IF </w:t>
            </w:r>
            <w:r w:rsidRPr="000F0003">
              <w:rPr>
                <w:lang w:eastAsia="zh-CN"/>
              </w:rPr>
              <w:t xml:space="preserve">(NOT(A.4.3-4a/1) AND </w:t>
            </w:r>
            <w:r w:rsidRPr="000F0003">
              <w:t>A.4.1-1/1</w:t>
            </w:r>
            <w:r w:rsidRPr="000F0003">
              <w:rPr>
                <w:lang w:eastAsia="zh-CN"/>
              </w:rPr>
              <w:t xml:space="preserve"> AND A.4.2-1/1)</w:t>
            </w:r>
            <w:r w:rsidRPr="000F0003">
              <w:t xml:space="preserve">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  <w:rPr>
                <w:lang w:eastAsia="zh-CN"/>
              </w:rPr>
            </w:pPr>
            <w:r w:rsidRPr="000F0003">
              <w:t>C04</w:t>
            </w:r>
            <w:r w:rsidRPr="000F0003">
              <w:tab/>
              <w:t xml:space="preserve">IF </w:t>
            </w:r>
            <w:r w:rsidRPr="000F0003">
              <w:rPr>
                <w:lang w:eastAsia="zh-CN"/>
              </w:rPr>
              <w:t xml:space="preserve">(NOT(A.4.3-4a/1) AND </w:t>
            </w:r>
            <w:r w:rsidRPr="000F0003">
              <w:t>A.4.1-1/</w:t>
            </w:r>
            <w:r w:rsidRPr="000F0003">
              <w:rPr>
                <w:lang w:eastAsia="zh-CN"/>
              </w:rPr>
              <w:t>2 AND A.4.2-1/1)</w:t>
            </w:r>
            <w:r w:rsidRPr="000F0003">
              <w:t xml:space="preserve">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C05</w:t>
            </w:r>
            <w:r w:rsidRPr="000F0003">
              <w:tab/>
              <w:t>Void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C06</w:t>
            </w:r>
            <w:r w:rsidRPr="000F0003">
              <w:tab/>
              <w:t>Void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C07</w:t>
            </w:r>
            <w:r w:rsidRPr="000F0003">
              <w:tab/>
              <w:t xml:space="preserve">IF </w:t>
            </w:r>
            <w:r w:rsidRPr="000F0003">
              <w:rPr>
                <w:lang w:eastAsia="zh-CN"/>
              </w:rPr>
              <w:t xml:space="preserve">((NOT(A.4.3-4a/1) AND </w:t>
            </w:r>
            <w:r w:rsidRPr="000F0003">
              <w:t>A.4.1-1/1</w:t>
            </w:r>
            <w:r w:rsidRPr="000F0003">
              <w:rPr>
                <w:lang w:eastAsia="zh-CN"/>
              </w:rPr>
              <w:t xml:space="preserve"> OR </w:t>
            </w:r>
            <w:r w:rsidRPr="000F0003">
              <w:t>A.4.1-1/</w:t>
            </w:r>
            <w:r w:rsidRPr="000F0003">
              <w:rPr>
                <w:lang w:eastAsia="zh-CN"/>
              </w:rPr>
              <w:t>2) AND A.4.3-3b/2 AND A.4.2-1/3)</w:t>
            </w:r>
            <w:r w:rsidRPr="000F0003">
              <w:t xml:space="preserve">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C08</w:t>
            </w:r>
            <w:r w:rsidRPr="000F0003">
              <w:tab/>
              <w:t>Void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C09</w:t>
            </w:r>
            <w:r w:rsidRPr="000F0003">
              <w:tab/>
              <w:t>IF (NOT(A.4.3-4a/1) AND A.4.1-1/1 AND A.4.3-3a/1)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</w:pPr>
            <w:r w:rsidRPr="000F0003">
              <w:t>C10</w:t>
            </w:r>
            <w:r w:rsidRPr="000F0003">
              <w:tab/>
              <w:t>IF (NOT(A.4.3-4a/1) AND A.4.1-1/2 AND A.4.3-3a/1)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</w:tcPr>
          <w:p w:rsidR="0043752E" w:rsidRPr="000F0003" w:rsidRDefault="0043752E" w:rsidP="00DE6C0F">
            <w:pPr>
              <w:pStyle w:val="TAN"/>
              <w:rPr>
                <w:b/>
                <w:color w:val="FF0000"/>
                <w:lang w:eastAsia="ko-KR"/>
              </w:rPr>
            </w:pPr>
            <w:r w:rsidRPr="000F0003">
              <w:rPr>
                <w:rFonts w:hint="eastAsia"/>
                <w:b/>
                <w:color w:val="FF0000"/>
                <w:lang w:eastAsia="ko-KR"/>
              </w:rPr>
              <w:t>&lt;</w:t>
            </w:r>
            <w:r w:rsidRPr="000F0003">
              <w:rPr>
                <w:b/>
                <w:color w:val="FF0000"/>
                <w:lang w:eastAsia="ko-KR"/>
              </w:rPr>
              <w:t>&lt;Many rows skipped&gt;&gt;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t>C268</w:t>
            </w:r>
            <w:r w:rsidRPr="00806457">
              <w:tab/>
              <w:t xml:space="preserve">IF (NOT(A.4.3-4a/1) AND (A.4.1-1/1 AND A.4.1-1/2) AND </w:t>
            </w:r>
            <w:r w:rsidRPr="00806457">
              <w:rPr>
                <w:lang w:eastAsia="ja-JP"/>
              </w:rPr>
              <w:t>(</w:t>
            </w:r>
            <w:r w:rsidRPr="00806457">
              <w:t>A.4.6.3-1/</w:t>
            </w:r>
            <w:r w:rsidRPr="00806457">
              <w:rPr>
                <w:lang w:eastAsia="ja-JP"/>
              </w:rPr>
              <w:t xml:space="preserve">2 OR </w:t>
            </w:r>
            <w:r w:rsidRPr="00806457">
              <w:t>A.4.6.3-1/</w:t>
            </w:r>
            <w:r w:rsidRPr="00806457">
              <w:rPr>
                <w:lang w:eastAsia="ja-JP"/>
              </w:rPr>
              <w:t xml:space="preserve">3 OR </w:t>
            </w:r>
            <w:r w:rsidRPr="00806457">
              <w:t>A.4.6.3-1/</w:t>
            </w:r>
            <w:r w:rsidRPr="00806457">
              <w:rPr>
                <w:lang w:eastAsia="ja-JP"/>
              </w:rPr>
              <w:t>4)</w:t>
            </w:r>
            <w:r w:rsidRPr="00806457">
              <w:t xml:space="preserve"> AND A.4.5-1/32)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t>C269</w:t>
            </w:r>
            <w:r w:rsidRPr="00806457">
              <w:tab/>
              <w:t xml:space="preserve">IF (NOT(A.4.3-4a/1) AND A.4.1-1/2 AND </w:t>
            </w:r>
            <w:r w:rsidRPr="00806457">
              <w:rPr>
                <w:lang w:eastAsia="ja-JP"/>
              </w:rPr>
              <w:t>(</w:t>
            </w:r>
            <w:r w:rsidRPr="00806457">
              <w:t>A.4.6.3-1/</w:t>
            </w:r>
            <w:r w:rsidRPr="00806457">
              <w:rPr>
                <w:lang w:eastAsia="ja-JP"/>
              </w:rPr>
              <w:t xml:space="preserve">2 OR </w:t>
            </w:r>
            <w:r w:rsidRPr="00806457">
              <w:t>A.4.6.3-1/</w:t>
            </w:r>
            <w:r w:rsidRPr="00806457">
              <w:rPr>
                <w:lang w:eastAsia="ja-JP"/>
              </w:rPr>
              <w:t xml:space="preserve">3 OR </w:t>
            </w:r>
            <w:r w:rsidRPr="00806457">
              <w:t>A.4.6.3-1/</w:t>
            </w:r>
            <w:r w:rsidRPr="00806457">
              <w:rPr>
                <w:lang w:eastAsia="ja-JP"/>
              </w:rPr>
              <w:t>4)</w:t>
            </w:r>
            <w:r w:rsidRPr="00806457">
              <w:t xml:space="preserve"> AND A.4.5-1/32)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rPr>
                <w:rFonts w:eastAsia="PMingLiU"/>
                <w:lang w:eastAsia="zh-TW"/>
              </w:rPr>
              <w:t>C270</w:t>
            </w:r>
            <w:r w:rsidRPr="00806457">
              <w:rPr>
                <w:rFonts w:eastAsia="PMingLiU"/>
                <w:lang w:eastAsia="zh-TW"/>
              </w:rPr>
              <w:tab/>
            </w:r>
            <w:r w:rsidRPr="00806457">
              <w:t>IF (A.4.1-1/2 AND (A.4.6.1-1/</w:t>
            </w:r>
            <w:r w:rsidRPr="00806457">
              <w:rPr>
                <w:rFonts w:eastAsia="PMingLiU"/>
                <w:lang w:eastAsia="zh-TW"/>
              </w:rPr>
              <w:t>4</w:t>
            </w:r>
            <w:r w:rsidRPr="00806457">
              <w:t xml:space="preserve"> OR A.4.6.3-1/</w:t>
            </w:r>
            <w:r w:rsidRPr="00806457">
              <w:rPr>
                <w:rFonts w:eastAsia="PMingLiU"/>
                <w:lang w:eastAsia="zh-TW"/>
              </w:rPr>
              <w:t>6</w:t>
            </w:r>
            <w:r w:rsidRPr="00806457">
              <w:t xml:space="preserve"> OR A.4.6.3-1/</w:t>
            </w:r>
            <w:r w:rsidRPr="00806457">
              <w:rPr>
                <w:rFonts w:eastAsia="PMingLiU"/>
                <w:lang w:eastAsia="zh-TW"/>
              </w:rPr>
              <w:t>7 OR A.4.6.3-1/9</w:t>
            </w:r>
            <w:r w:rsidRPr="00806457">
              <w:t>) AND (A.4.3-4/8 OR A.4.3-4/9 OR A.4.3-4/10 OR A.4.3-4/11 OR A.4.3-4/12))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rPr>
                <w:rFonts w:eastAsia="PMingLiU"/>
                <w:lang w:eastAsia="zh-TW"/>
              </w:rPr>
              <w:t>C271</w:t>
            </w:r>
            <w:r w:rsidRPr="00806457">
              <w:rPr>
                <w:rFonts w:eastAsia="PMingLiU"/>
                <w:lang w:eastAsia="zh-TW"/>
              </w:rPr>
              <w:tab/>
            </w:r>
            <w:r w:rsidRPr="00806457">
              <w:t>IF (A.4.1-1/2 AND (A.4.6.3-1/10 OR A.4.6.2-1/4 OR A.4.6.2-1/5) AND (A.4.3-4/8 OR A.4.3-4/9 OR A.4.3-4/10 OR A.4.3-4/11 OR A.4.3-4/12))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rPr>
                <w:rFonts w:eastAsia="PMingLiU"/>
                <w:lang w:eastAsia="zh-TW"/>
              </w:rPr>
              <w:t>C272</w:t>
            </w:r>
            <w:r w:rsidRPr="00806457">
              <w:rPr>
                <w:rFonts w:eastAsia="PMingLiU"/>
                <w:lang w:eastAsia="zh-TW"/>
              </w:rPr>
              <w:tab/>
            </w:r>
            <w:r w:rsidRPr="00806457">
              <w:t>IF (A.4.1-1/2 AND (A.4.6.1-1/</w:t>
            </w:r>
            <w:r w:rsidRPr="00806457">
              <w:rPr>
                <w:rFonts w:eastAsia="PMingLiU"/>
                <w:lang w:eastAsia="zh-TW"/>
              </w:rPr>
              <w:t>5</w:t>
            </w:r>
            <w:r w:rsidRPr="00806457">
              <w:t xml:space="preserve"> OR A.4.6.3-1/</w:t>
            </w:r>
            <w:r w:rsidRPr="00806457">
              <w:rPr>
                <w:rFonts w:eastAsia="PMingLiU"/>
                <w:lang w:eastAsia="zh-TW"/>
              </w:rPr>
              <w:t>14</w:t>
            </w:r>
            <w:r w:rsidRPr="00806457">
              <w:t xml:space="preserve"> OR A.4.6.3-1/15</w:t>
            </w:r>
            <w:r w:rsidRPr="00806457">
              <w:rPr>
                <w:rFonts w:eastAsia="PMingLiU"/>
                <w:lang w:eastAsia="zh-TW"/>
              </w:rPr>
              <w:t xml:space="preserve"> OR A.4.6.3-1/16</w:t>
            </w:r>
            <w:r w:rsidRPr="00806457">
              <w:t>) AND (A.4.3-4/8 AND A.4.3-4/11 OR A.4.3-4/12)) THEN R ELSE N/A</w:t>
            </w:r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806457" w:rsidRDefault="0043752E" w:rsidP="00DE6C0F">
            <w:pPr>
              <w:pStyle w:val="TAN"/>
            </w:pPr>
            <w:r w:rsidRPr="00806457">
              <w:rPr>
                <w:rFonts w:eastAsia="PMingLiU"/>
                <w:lang w:eastAsia="zh-TW"/>
              </w:rPr>
              <w:t>C273</w:t>
            </w:r>
            <w:r w:rsidRPr="00806457">
              <w:rPr>
                <w:rFonts w:eastAsia="PMingLiU"/>
                <w:lang w:eastAsia="zh-TW"/>
              </w:rPr>
              <w:tab/>
            </w:r>
            <w:r w:rsidRPr="00806457">
              <w:t>IF (A.4.1-1/2 AND (A.4.6.3-1/17 OR A.4.6.2-1/6 OR A.4.6.2-1/7 OR A.4.6.2-1/8) AND (A.4.3-4/8 AND A.4.3-4/11 OR A.4.3-4/12)) THEN R ELSE N/A</w:t>
            </w:r>
          </w:p>
        </w:tc>
      </w:tr>
      <w:tr w:rsidR="0043752E" w:rsidRPr="000F0003" w:rsidTr="00DE6C0F">
        <w:trPr>
          <w:cantSplit/>
          <w:trHeight w:val="105"/>
          <w:ins w:id="19" w:author="Youngtae Lee" w:date="2017-10-24T10:58:00Z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0F0003" w:rsidRDefault="0043752E" w:rsidP="00DE6C0F">
            <w:pPr>
              <w:pStyle w:val="TAN"/>
              <w:rPr>
                <w:ins w:id="20" w:author="Youngtae Lee" w:date="2017-10-24T10:58:00Z"/>
              </w:rPr>
            </w:pPr>
            <w:ins w:id="21" w:author="장관엽" w:date="2018-01-24T11:54:00Z">
              <w:r>
                <w:t>Cxxx</w:t>
              </w:r>
              <w:r w:rsidRPr="000F0003">
                <w:tab/>
              </w:r>
              <w:r w:rsidRPr="00806457">
                <w:rPr>
                  <w:rFonts w:eastAsia="PMingLiU"/>
                  <w:lang w:eastAsia="zh-TW"/>
                </w:rPr>
                <w:t>IF (A.</w:t>
              </w:r>
              <w:r w:rsidRPr="00806457">
                <w:t>4.1-1</w:t>
              </w:r>
              <w:r w:rsidRPr="00806457">
                <w:rPr>
                  <w:rFonts w:eastAsia="PMingLiU"/>
                  <w:lang w:eastAsia="zh-TW"/>
                </w:rPr>
                <w:t xml:space="preserve">/8 AND </w:t>
              </w:r>
              <w:r w:rsidRPr="00806457">
                <w:t>A.4.3-4</w:t>
              </w:r>
              <w:r>
                <w:t>c</w:t>
              </w:r>
              <w:r w:rsidRPr="00806457">
                <w:t>/</w:t>
              </w:r>
              <w:r>
                <w:t>2</w:t>
              </w:r>
              <w:r w:rsidRPr="00806457">
                <w:rPr>
                  <w:rFonts w:eastAsia="PMingLiU"/>
                  <w:lang w:eastAsia="zh-TW"/>
                </w:rPr>
                <w:t>) THEN R ELSE N/A</w:t>
              </w:r>
            </w:ins>
          </w:p>
        </w:tc>
      </w:tr>
      <w:tr w:rsidR="0043752E" w:rsidRPr="000F0003" w:rsidTr="00DE6C0F">
        <w:trPr>
          <w:cantSplit/>
          <w:trHeight w:val="105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0F0003" w:rsidRDefault="0043752E" w:rsidP="00DE6C0F">
            <w:pPr>
              <w:pStyle w:val="TAN"/>
            </w:pPr>
            <w:r w:rsidRPr="000F0003">
              <w:t>Note 1:</w:t>
            </w:r>
            <w:r w:rsidRPr="000F0003">
              <w:tab/>
              <w:t xml:space="preserve">Cxxxh applicability is defined for </w:t>
            </w:r>
            <w:r w:rsidRPr="000F0003">
              <w:rPr>
                <w:lang w:eastAsia="zh-CN"/>
              </w:rPr>
              <w:t>small cell enhancements for physical layer</w:t>
            </w:r>
            <w:r w:rsidRPr="000F0003">
              <w:t xml:space="preserve"> related test.</w:t>
            </w:r>
          </w:p>
        </w:tc>
      </w:tr>
    </w:tbl>
    <w:p w:rsidR="0043752E" w:rsidRPr="00D87C47" w:rsidRDefault="0043752E" w:rsidP="0043752E"/>
    <w:p w:rsidR="0043752E" w:rsidRPr="00D1137C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</w:p>
    <w:p w:rsidR="0043752E" w:rsidRPr="002F4768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  <w:r w:rsidRPr="00746A39">
        <w:rPr>
          <w:rFonts w:hint="eastAsia"/>
          <w:b/>
          <w:noProof/>
          <w:color w:val="FF0000"/>
          <w:sz w:val="28"/>
          <w:szCs w:val="28"/>
          <w:lang w:eastAsia="ko-KR"/>
        </w:rPr>
        <w:t>&lt;</w:t>
      </w:r>
      <w:r w:rsidRPr="00746A39">
        <w:rPr>
          <w:b/>
          <w:noProof/>
          <w:color w:val="FF0000"/>
          <w:sz w:val="28"/>
          <w:szCs w:val="28"/>
          <w:lang w:eastAsia="ko-KR"/>
        </w:rPr>
        <w:t>&lt;Unchanged sections omitted&gt;&gt;</w:t>
      </w:r>
    </w:p>
    <w:p w:rsidR="0043752E" w:rsidRPr="00D87C47" w:rsidRDefault="0043752E" w:rsidP="0043752E">
      <w:pPr>
        <w:pStyle w:val="TH"/>
      </w:pPr>
      <w:r w:rsidRPr="00D87C47">
        <w:lastRenderedPageBreak/>
        <w:t>Table A.4.3-4c: UE Category NB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2"/>
        <w:gridCol w:w="3543"/>
        <w:gridCol w:w="1276"/>
        <w:gridCol w:w="851"/>
        <w:gridCol w:w="2976"/>
      </w:tblGrid>
      <w:tr w:rsidR="0043752E" w:rsidRPr="00D87C47" w:rsidTr="00DE6C0F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7C47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7C47">
              <w:rPr>
                <w:rFonts w:ascii="Arial" w:hAnsi="Arial"/>
                <w:b/>
                <w:sz w:val="18"/>
              </w:rPr>
              <w:t>UE Category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7C47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7C47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87C47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43752E" w:rsidRPr="00D87C47" w:rsidTr="00DE6C0F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87C4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87C47">
              <w:rPr>
                <w:rFonts w:ascii="Arial" w:hAnsi="Arial"/>
                <w:sz w:val="18"/>
              </w:rPr>
              <w:t>Category NB1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87C47">
              <w:rPr>
                <w:rFonts w:ascii="Arial" w:hAnsi="Arial"/>
                <w:sz w:val="18"/>
              </w:rPr>
              <w:t>36.306, 4.1C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D87C47">
              <w:rPr>
                <w:rFonts w:ascii="Arial" w:hAnsi="Arial"/>
                <w:sz w:val="18"/>
                <w:lang w:eastAsia="zh-TW"/>
              </w:rPr>
              <w:t>Rel-13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52E" w:rsidRPr="00D87C47" w:rsidRDefault="0043752E" w:rsidP="00DE6C0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D508D" w:rsidRPr="00D87C47" w:rsidTr="00DE6C0F">
        <w:trPr>
          <w:cantSplit/>
          <w:jc w:val="center"/>
          <w:ins w:id="22" w:author="Youngtae Lee" w:date="2018-02-28T17:29:00Z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08D" w:rsidRPr="00D87C47" w:rsidRDefault="00BD508D" w:rsidP="00DE6C0F">
            <w:pPr>
              <w:keepNext/>
              <w:keepLines/>
              <w:spacing w:after="0"/>
              <w:jc w:val="center"/>
              <w:rPr>
                <w:ins w:id="23" w:author="Youngtae Lee" w:date="2018-02-28T17:29:00Z"/>
                <w:rFonts w:ascii="Arial" w:hAnsi="Arial"/>
                <w:sz w:val="18"/>
                <w:lang w:eastAsia="ko-KR"/>
              </w:rPr>
            </w:pPr>
            <w:ins w:id="24" w:author="Youngtae Lee" w:date="2018-02-28T17:29:00Z">
              <w:r>
                <w:rPr>
                  <w:rFonts w:ascii="Arial" w:hAnsi="Arial" w:hint="eastAsia"/>
                  <w:sz w:val="18"/>
                  <w:lang w:eastAsia="ko-KR"/>
                </w:rPr>
                <w:t>2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508D" w:rsidRPr="00D87C47" w:rsidRDefault="00BD508D" w:rsidP="00DE6C0F">
            <w:pPr>
              <w:keepNext/>
              <w:keepLines/>
              <w:spacing w:after="0"/>
              <w:rPr>
                <w:ins w:id="25" w:author="Youngtae Lee" w:date="2018-02-28T17:29:00Z"/>
                <w:rFonts w:ascii="Arial" w:hAnsi="Arial"/>
                <w:sz w:val="18"/>
              </w:rPr>
            </w:pPr>
            <w:ins w:id="26" w:author="Youngtae Lee" w:date="2018-02-28T17:29:00Z">
              <w:r w:rsidRPr="00D87C47">
                <w:rPr>
                  <w:rFonts w:ascii="Arial" w:hAnsi="Arial"/>
                  <w:sz w:val="18"/>
                </w:rPr>
                <w:t>Category NB</w:t>
              </w:r>
            </w:ins>
            <w:ins w:id="27" w:author="Youngtae Lee" w:date="2018-02-28T17:30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D508D" w:rsidRPr="00D87C47" w:rsidRDefault="00BD508D" w:rsidP="00DE6C0F">
            <w:pPr>
              <w:keepNext/>
              <w:keepLines/>
              <w:spacing w:after="0"/>
              <w:jc w:val="center"/>
              <w:rPr>
                <w:ins w:id="28" w:author="Youngtae Lee" w:date="2018-02-28T17:29:00Z"/>
                <w:rFonts w:ascii="Arial" w:hAnsi="Arial"/>
                <w:sz w:val="18"/>
              </w:rPr>
            </w:pPr>
            <w:ins w:id="29" w:author="Youngtae Lee" w:date="2018-02-28T17:30:00Z">
              <w:r w:rsidRPr="00D87C47">
                <w:rPr>
                  <w:rFonts w:ascii="Arial" w:hAnsi="Arial"/>
                  <w:sz w:val="18"/>
                </w:rPr>
                <w:t>36.306, 4.1C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8D" w:rsidRPr="00D87C47" w:rsidRDefault="00BD508D" w:rsidP="00DE6C0F">
            <w:pPr>
              <w:keepNext/>
              <w:keepLines/>
              <w:spacing w:after="0"/>
              <w:jc w:val="center"/>
              <w:rPr>
                <w:ins w:id="30" w:author="Youngtae Lee" w:date="2018-02-28T17:29:00Z"/>
                <w:rFonts w:ascii="Arial" w:hAnsi="Arial"/>
                <w:sz w:val="18"/>
                <w:lang w:eastAsia="zh-TW"/>
              </w:rPr>
            </w:pPr>
            <w:ins w:id="31" w:author="Youngtae Lee" w:date="2018-02-28T17:30:00Z">
              <w:r w:rsidRPr="00D87C47">
                <w:rPr>
                  <w:rFonts w:ascii="Arial" w:hAnsi="Arial"/>
                  <w:sz w:val="18"/>
                  <w:lang w:eastAsia="zh-TW"/>
                </w:rPr>
                <w:t>Rel-1</w:t>
              </w:r>
              <w:r>
                <w:rPr>
                  <w:rFonts w:ascii="Arial" w:hAnsi="Arial"/>
                  <w:sz w:val="18"/>
                  <w:lang w:eastAsia="zh-TW"/>
                </w:rPr>
                <w:t>4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8D" w:rsidRPr="00D87C47" w:rsidRDefault="00BD508D" w:rsidP="00DE6C0F">
            <w:pPr>
              <w:keepNext/>
              <w:keepLines/>
              <w:spacing w:after="0"/>
              <w:jc w:val="center"/>
              <w:rPr>
                <w:ins w:id="32" w:author="Youngtae Lee" w:date="2018-02-28T17:29:00Z"/>
                <w:rFonts w:ascii="Arial" w:hAnsi="Arial"/>
                <w:sz w:val="18"/>
              </w:rPr>
            </w:pPr>
          </w:p>
        </w:tc>
      </w:tr>
    </w:tbl>
    <w:p w:rsidR="0043752E" w:rsidRPr="00D87C47" w:rsidDel="00CB5F24" w:rsidRDefault="0043752E" w:rsidP="0043752E">
      <w:pPr>
        <w:rPr>
          <w:del w:id="33" w:author="장관엽" w:date="2018-01-16T12:23:00Z"/>
        </w:rPr>
      </w:pPr>
    </w:p>
    <w:p w:rsidR="0043752E" w:rsidRPr="00A7390A" w:rsidRDefault="0043752E" w:rsidP="0043752E">
      <w:pPr>
        <w:rPr>
          <w:b/>
          <w:noProof/>
          <w:color w:val="FF0000"/>
          <w:sz w:val="28"/>
          <w:szCs w:val="28"/>
          <w:lang w:eastAsia="ko-KR"/>
        </w:rPr>
      </w:pPr>
      <w:r w:rsidRPr="00A7390A">
        <w:rPr>
          <w:rFonts w:hint="eastAsia"/>
          <w:b/>
          <w:noProof/>
          <w:color w:val="FF0000"/>
          <w:sz w:val="28"/>
          <w:szCs w:val="28"/>
          <w:lang w:eastAsia="ko-KR"/>
        </w:rPr>
        <w:t>&lt;</w:t>
      </w:r>
      <w:r w:rsidRPr="00A7390A">
        <w:rPr>
          <w:b/>
          <w:noProof/>
          <w:color w:val="FF0000"/>
          <w:sz w:val="28"/>
          <w:szCs w:val="28"/>
          <w:lang w:eastAsia="ko-KR"/>
        </w:rPr>
        <w:t>&lt;End of changes&gt;&gt;</w:t>
      </w:r>
    </w:p>
    <w:p w:rsidR="001E41F3" w:rsidRDefault="001E41F3">
      <w:pPr>
        <w:rPr>
          <w:noProof/>
        </w:rPr>
      </w:pPr>
    </w:p>
    <w:sectPr w:rsidR="001E41F3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2AA" w:rsidRDefault="005A62AA">
      <w:r>
        <w:separator/>
      </w:r>
    </w:p>
  </w:endnote>
  <w:endnote w:type="continuationSeparator" w:id="0">
    <w:p w:rsidR="005A62AA" w:rsidRDefault="005A6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2AA" w:rsidRDefault="005A62AA">
      <w:r>
        <w:separator/>
      </w:r>
    </w:p>
  </w:footnote>
  <w:footnote w:type="continuationSeparator" w:id="0">
    <w:p w:rsidR="005A62AA" w:rsidRDefault="005A6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2314E7">
      <w:fldChar w:fldCharType="begin"/>
    </w:r>
    <w:r w:rsidR="002314E7">
      <w:instrText>PAGE</w:instrText>
    </w:r>
    <w:r w:rsidR="002314E7">
      <w:fldChar w:fldCharType="separate"/>
    </w:r>
    <w:r>
      <w:rPr>
        <w:noProof/>
      </w:rPr>
      <w:t>1</w:t>
    </w:r>
    <w:r w:rsidR="002314E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B1531F"/>
    <w:multiLevelType w:val="hybridMultilevel"/>
    <w:tmpl w:val="21A40C92"/>
    <w:lvl w:ilvl="0" w:tplc="04090001">
      <w:start w:val="1"/>
      <w:numFmt w:val="bullet"/>
      <w:lvlText w:val="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장관엽">
    <w15:presenceInfo w15:providerId="Windows Live" w15:userId="fe17a99645d998e3"/>
  </w15:person>
  <w15:person w15:author="Youngtae Lee">
    <w15:presenceInfo w15:providerId="Windows Live" w15:userId="60827e3558fb20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1D53"/>
    <w:rsid w:val="00022E4A"/>
    <w:rsid w:val="000A6394"/>
    <w:rsid w:val="000B7FED"/>
    <w:rsid w:val="000C038A"/>
    <w:rsid w:val="000C6598"/>
    <w:rsid w:val="001136F9"/>
    <w:rsid w:val="00145D43"/>
    <w:rsid w:val="00192C46"/>
    <w:rsid w:val="00195A0D"/>
    <w:rsid w:val="001A08B3"/>
    <w:rsid w:val="001A7B60"/>
    <w:rsid w:val="001B52F0"/>
    <w:rsid w:val="001B7A65"/>
    <w:rsid w:val="001E41F3"/>
    <w:rsid w:val="002314E7"/>
    <w:rsid w:val="0026004D"/>
    <w:rsid w:val="002640DD"/>
    <w:rsid w:val="00275D12"/>
    <w:rsid w:val="00284FEB"/>
    <w:rsid w:val="002860C4"/>
    <w:rsid w:val="002B5741"/>
    <w:rsid w:val="00305409"/>
    <w:rsid w:val="00335C1F"/>
    <w:rsid w:val="003609EF"/>
    <w:rsid w:val="0036231A"/>
    <w:rsid w:val="00365892"/>
    <w:rsid w:val="003E1A36"/>
    <w:rsid w:val="00410371"/>
    <w:rsid w:val="004242F1"/>
    <w:rsid w:val="0043752E"/>
    <w:rsid w:val="004B75B7"/>
    <w:rsid w:val="004D13E7"/>
    <w:rsid w:val="0051580D"/>
    <w:rsid w:val="005350C0"/>
    <w:rsid w:val="00547111"/>
    <w:rsid w:val="00592D74"/>
    <w:rsid w:val="005A62AA"/>
    <w:rsid w:val="005E2C44"/>
    <w:rsid w:val="00621188"/>
    <w:rsid w:val="006257ED"/>
    <w:rsid w:val="006668B3"/>
    <w:rsid w:val="00695808"/>
    <w:rsid w:val="006B46FB"/>
    <w:rsid w:val="006C4D03"/>
    <w:rsid w:val="006E21FB"/>
    <w:rsid w:val="00762F02"/>
    <w:rsid w:val="00792342"/>
    <w:rsid w:val="007977A8"/>
    <w:rsid w:val="007B512A"/>
    <w:rsid w:val="007C2097"/>
    <w:rsid w:val="007D6A07"/>
    <w:rsid w:val="007F7259"/>
    <w:rsid w:val="008279FA"/>
    <w:rsid w:val="008429BF"/>
    <w:rsid w:val="008626E7"/>
    <w:rsid w:val="00865806"/>
    <w:rsid w:val="00870EE7"/>
    <w:rsid w:val="008A45A6"/>
    <w:rsid w:val="008F686C"/>
    <w:rsid w:val="009067E7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2654"/>
    <w:rsid w:val="00BA3EC5"/>
    <w:rsid w:val="00BA51D9"/>
    <w:rsid w:val="00BB5DFC"/>
    <w:rsid w:val="00BD279D"/>
    <w:rsid w:val="00BD508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E373C1"/>
  <w15:docId w15:val="{66D8DBDA-727B-4D40-B6A5-6A53B55D9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43752E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43752E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43752E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43752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3752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3752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752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4375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8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6.wmf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1161</Words>
  <Characters>6618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7764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Youngtae Lee</cp:lastModifiedBy>
  <cp:revision>2</cp:revision>
  <cp:lastPrinted>1899-12-31T15:00:00Z</cp:lastPrinted>
  <dcterms:created xsi:type="dcterms:W3CDTF">2018-02-28T12:38:00Z</dcterms:created>
  <dcterms:modified xsi:type="dcterms:W3CDTF">2018-02-28T12:38:00Z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78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2018</vt:lpwstr>
  </property>
  <property fmtid="{D5CDD505-2E9C-101B-9397-08002B2CF9AE}" pid="7" name="EndDate">
    <vt:lpwstr>2nd Mar 2018</vt:lpwstr>
  </property>
  <property fmtid="{D5CDD505-2E9C-101B-9397-08002B2CF9AE}" pid="8" name="Tdoc#">
    <vt:lpwstr>R5-180233</vt:lpwstr>
  </property>
  <property fmtid="{D5CDD505-2E9C-101B-9397-08002B2CF9AE}" pid="9" name="Spec#">
    <vt:lpwstr>36.521-2</vt:lpwstr>
  </property>
  <property fmtid="{D5CDD505-2E9C-101B-9397-08002B2CF9AE}" pid="10" name="Cr#">
    <vt:lpwstr>0662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Addition of applicability for TC8.12.1.1.3</vt:lpwstr>
  </property>
  <property fmtid="{D5CDD505-2E9C-101B-9397-08002B2CF9AE}" pid="14" name="SourceIfWg">
    <vt:lpwstr>SkyTL, TTA, Sporton</vt:lpwstr>
  </property>
  <property fmtid="{D5CDD505-2E9C-101B-9397-08002B2CF9AE}" pid="15" name="SourceIfTsg">
    <vt:lpwstr/>
  </property>
  <property fmtid="{D5CDD505-2E9C-101B-9397-08002B2CF9AE}" pid="16" name="RelatedWis">
    <vt:lpwstr>NB_IOTenh-UEConTest</vt:lpwstr>
  </property>
  <property fmtid="{D5CDD505-2E9C-101B-9397-08002B2CF9AE}" pid="17" name="Cat">
    <vt:lpwstr>F</vt:lpwstr>
  </property>
  <property fmtid="{D5CDD505-2E9C-101B-9397-08002B2CF9AE}" pid="18" name="ResDate">
    <vt:lpwstr>2018-01-29</vt:lpwstr>
  </property>
  <property fmtid="{D5CDD505-2E9C-101B-9397-08002B2CF9AE}" pid="19" name="Release">
    <vt:lpwstr>Rel-15</vt:lpwstr>
  </property>
</Properties>
</file>